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5D4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</w:p>
    <w:p w14:paraId="5EBACE2A">
      <w:pPr>
        <w:spacing w:line="360" w:lineRule="auto"/>
        <w:ind w:firstLine="0" w:firstLineChars="0"/>
        <w:jc w:val="center"/>
        <w:rPr>
          <w:rFonts w:hint="eastAsia" w:cs="仿宋"/>
          <w:b/>
          <w:bCs/>
          <w:sz w:val="40"/>
          <w:szCs w:val="40"/>
          <w:lang w:val="en-US" w:eastAsia="zh-CN"/>
        </w:rPr>
      </w:pPr>
      <w:r>
        <w:rPr>
          <w:rFonts w:hint="eastAsia" w:cs="仿宋"/>
          <w:b/>
          <w:bCs/>
          <w:sz w:val="40"/>
          <w:szCs w:val="40"/>
          <w:lang w:val="en-US" w:eastAsia="zh-CN"/>
        </w:rPr>
        <w:t>2026年度SAP分析云（SAC）服务</w:t>
      </w:r>
    </w:p>
    <w:p w14:paraId="7C2809F8">
      <w:pPr>
        <w:spacing w:line="360" w:lineRule="auto"/>
        <w:ind w:firstLine="0" w:firstLineChars="0"/>
        <w:jc w:val="center"/>
        <w:rPr>
          <w:rFonts w:hint="eastAsia" w:cs="仿宋"/>
          <w:b/>
          <w:bCs/>
          <w:sz w:val="40"/>
          <w:szCs w:val="40"/>
          <w:lang w:val="en-US" w:eastAsia="zh-CN"/>
        </w:rPr>
      </w:pPr>
      <w:r>
        <w:rPr>
          <w:rFonts w:hint="eastAsia" w:cs="仿宋"/>
          <w:b/>
          <w:bCs/>
          <w:sz w:val="40"/>
          <w:szCs w:val="40"/>
          <w:lang w:val="en-US" w:eastAsia="zh-CN"/>
        </w:rPr>
        <w:t>唯一来源采购公告</w:t>
      </w:r>
    </w:p>
    <w:p w14:paraId="137339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301" w:firstLineChars="100"/>
        <w:jc w:val="left"/>
        <w:textAlignment w:val="auto"/>
        <w:rPr>
          <w:rFonts w:hint="eastAsia" w:ascii="仿宋" w:hAnsi="仿宋" w:eastAsia="仿宋" w:cs="仿宋"/>
          <w:b/>
          <w:bCs/>
          <w:lang w:val="en-US" w:eastAsia="zh-CN"/>
        </w:rPr>
      </w:pPr>
      <w:r>
        <w:rPr>
          <w:rFonts w:hint="eastAsia" w:cs="仿宋"/>
          <w:b/>
          <w:bCs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lang w:val="en-US" w:eastAsia="zh-CN"/>
        </w:rPr>
        <w:t>项目信息</w:t>
      </w:r>
    </w:p>
    <w:p w14:paraId="1BBD5277"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02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cs="仿宋"/>
          <w:b/>
          <w:bCs/>
          <w:kern w:val="2"/>
          <w:sz w:val="30"/>
          <w:szCs w:val="30"/>
          <w:lang w:val="en-US" w:eastAsia="zh-CN" w:bidi="ar-SA"/>
        </w:rPr>
        <w:t>1.</w:t>
      </w: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采购人：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安徽合力股份有限公司</w:t>
      </w:r>
    </w:p>
    <w:p w14:paraId="78F5D5B2"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602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cs="仿宋"/>
          <w:b/>
          <w:bCs/>
          <w:kern w:val="2"/>
          <w:sz w:val="30"/>
          <w:szCs w:val="30"/>
          <w:lang w:val="en-US" w:eastAsia="zh-CN" w:bidi="ar-SA"/>
        </w:rPr>
        <w:t>2.</w:t>
      </w: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202</w:t>
      </w:r>
      <w:r>
        <w:rPr>
          <w:rFonts w:hint="eastAsia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年度SAP分析云（SAC）服务采购项目</w:t>
      </w:r>
    </w:p>
    <w:p w14:paraId="1A19EBD3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3.拟采购的货物或服务的说明：</w:t>
      </w:r>
    </w:p>
    <w:p w14:paraId="4424919A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cs="仿宋"/>
          <w:highlight w:val="none"/>
        </w:rPr>
        <w:t>拟采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购1年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SAP分析云（SAC）服务，服务内容详见下表：</w:t>
      </w: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5"/>
        <w:gridCol w:w="1097"/>
        <w:gridCol w:w="1247"/>
        <w:gridCol w:w="2055"/>
      </w:tblGrid>
      <w:tr w14:paraId="4F1F9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45" w:type="dxa"/>
            <w:vAlign w:val="center"/>
          </w:tcPr>
          <w:p w14:paraId="47F921A1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产品模块</w:t>
            </w:r>
          </w:p>
        </w:tc>
        <w:tc>
          <w:tcPr>
            <w:tcW w:w="1097" w:type="dxa"/>
            <w:vAlign w:val="center"/>
          </w:tcPr>
          <w:p w14:paraId="077CF428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数量</w:t>
            </w:r>
          </w:p>
        </w:tc>
        <w:tc>
          <w:tcPr>
            <w:tcW w:w="1247" w:type="dxa"/>
            <w:vAlign w:val="center"/>
          </w:tcPr>
          <w:p w14:paraId="32AB29DB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leftChars="0" w:firstLine="0" w:firstLineChars="0"/>
              <w:jc w:val="center"/>
              <w:rPr>
                <w:rFonts w:hint="eastAsia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单位</w:t>
            </w:r>
          </w:p>
        </w:tc>
        <w:tc>
          <w:tcPr>
            <w:tcW w:w="2055" w:type="dxa"/>
            <w:vAlign w:val="center"/>
          </w:tcPr>
          <w:p w14:paraId="217921DD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备注</w:t>
            </w:r>
          </w:p>
        </w:tc>
      </w:tr>
      <w:tr w14:paraId="2451F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845" w:type="dxa"/>
            <w:vAlign w:val="center"/>
          </w:tcPr>
          <w:p w14:paraId="568EB51D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leftChars="0" w:firstLine="0" w:firstLineChars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SAP AnalytCloud Plan Prof dedicated CF</w:t>
            </w:r>
          </w:p>
        </w:tc>
        <w:tc>
          <w:tcPr>
            <w:tcW w:w="1097" w:type="dxa"/>
            <w:vAlign w:val="center"/>
          </w:tcPr>
          <w:p w14:paraId="21BD9887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cs="仿宋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247" w:type="dxa"/>
            <w:vAlign w:val="center"/>
          </w:tcPr>
          <w:p w14:paraId="08C11823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leftChars="0" w:firstLine="0" w:firstLineChars="0"/>
              <w:jc w:val="center"/>
              <w:rPr>
                <w:rFonts w:hint="eastAsia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User</w:t>
            </w:r>
          </w:p>
        </w:tc>
        <w:tc>
          <w:tcPr>
            <w:tcW w:w="2055" w:type="dxa"/>
            <w:vMerge w:val="restart"/>
            <w:vAlign w:val="center"/>
          </w:tcPr>
          <w:p w14:paraId="210D9C66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leftChars="0" w:firstLine="0" w:firstLineChars="0"/>
              <w:rPr>
                <w:rFonts w:hint="eastAsia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服务期：</w:t>
            </w:r>
          </w:p>
          <w:p w14:paraId="0D6A7AB8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leftChars="0" w:firstLine="0" w:firstLineChars="0"/>
              <w:rPr>
                <w:rFonts w:hint="eastAsia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2026年3月31日</w:t>
            </w:r>
          </w:p>
          <w:p w14:paraId="260C9B8E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leftChars="0" w:firstLine="0" w:firstLineChars="0"/>
              <w:rPr>
                <w:rFonts w:hint="eastAsia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至</w:t>
            </w:r>
          </w:p>
          <w:p w14:paraId="334D6475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leftChars="0" w:firstLine="0" w:firstLineChars="0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2027年3月30日</w:t>
            </w:r>
          </w:p>
        </w:tc>
      </w:tr>
      <w:tr w14:paraId="48ED2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845" w:type="dxa"/>
            <w:vAlign w:val="center"/>
          </w:tcPr>
          <w:p w14:paraId="58BE560F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leftChars="0" w:firstLine="0" w:firstLineChars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SAP AnalytCloud Plan Std dedicated CF</w:t>
            </w:r>
          </w:p>
        </w:tc>
        <w:tc>
          <w:tcPr>
            <w:tcW w:w="1097" w:type="dxa"/>
            <w:vAlign w:val="center"/>
          </w:tcPr>
          <w:p w14:paraId="6BC1A219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cs="仿宋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1247" w:type="dxa"/>
            <w:vAlign w:val="center"/>
          </w:tcPr>
          <w:p w14:paraId="2DF98FD8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User</w:t>
            </w:r>
          </w:p>
        </w:tc>
        <w:tc>
          <w:tcPr>
            <w:tcW w:w="2055" w:type="dxa"/>
            <w:vMerge w:val="continue"/>
            <w:vAlign w:val="center"/>
          </w:tcPr>
          <w:p w14:paraId="47ABC339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596A6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845" w:type="dxa"/>
            <w:vAlign w:val="center"/>
          </w:tcPr>
          <w:p w14:paraId="2FA54376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leftChars="0" w:firstLine="0" w:firstLineChars="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SAP AnalytCloud test ten dedicated CF</w:t>
            </w:r>
          </w:p>
        </w:tc>
        <w:tc>
          <w:tcPr>
            <w:tcW w:w="1097" w:type="dxa"/>
            <w:vAlign w:val="center"/>
          </w:tcPr>
          <w:p w14:paraId="51100F3F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cs="仿宋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50</w:t>
            </w:r>
          </w:p>
        </w:tc>
        <w:tc>
          <w:tcPr>
            <w:tcW w:w="1247" w:type="dxa"/>
            <w:vAlign w:val="center"/>
          </w:tcPr>
          <w:p w14:paraId="030D1D46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User</w:t>
            </w:r>
          </w:p>
        </w:tc>
        <w:tc>
          <w:tcPr>
            <w:tcW w:w="2055" w:type="dxa"/>
            <w:vMerge w:val="continue"/>
            <w:vAlign w:val="center"/>
          </w:tcPr>
          <w:p w14:paraId="571DB131">
            <w:pPr>
              <w:pStyle w:val="5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</w:tbl>
    <w:p w14:paraId="2CDC665E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cs="仿宋"/>
          <w:b/>
          <w:bCs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.采用唯一来源采购方式的原因及说明：</w:t>
      </w:r>
    </w:p>
    <w:p w14:paraId="40437F64">
      <w:pPr>
        <w:spacing w:line="360" w:lineRule="auto"/>
        <w:ind w:firstLine="600" w:firstLineChars="200"/>
        <w:jc w:val="left"/>
        <w:rPr>
          <w:rFonts w:hint="eastAsia" w:cs="仿宋"/>
          <w:highlight w:val="none"/>
          <w:lang w:val="en-US" w:eastAsia="zh-CN"/>
        </w:rPr>
      </w:pPr>
      <w:r>
        <w:rPr>
          <w:rFonts w:hint="eastAsia" w:cs="仿宋"/>
          <w:highlight w:val="none"/>
          <w:lang w:val="en-US" w:eastAsia="zh-CN"/>
        </w:rPr>
        <w:t>我公司自2019年起持续使用SAP分析云（SAC）服务，整合了多个业务板块的关键数据，实现了经营过程的可视化，为分析决策提供了有力支持。</w:t>
      </w:r>
    </w:p>
    <w:p w14:paraId="5C5B66AD">
      <w:pPr>
        <w:spacing w:line="360" w:lineRule="auto"/>
        <w:ind w:firstLine="600" w:firstLineChars="200"/>
        <w:jc w:val="left"/>
        <w:rPr>
          <w:rFonts w:hint="eastAsia" w:cs="仿宋"/>
          <w:highlight w:val="none"/>
          <w:lang w:val="en-US" w:eastAsia="zh-CN"/>
        </w:rPr>
      </w:pPr>
      <w:r>
        <w:rPr>
          <w:rFonts w:hint="eastAsia" w:cs="仿宋"/>
          <w:highlight w:val="none"/>
          <w:lang w:val="en-US" w:eastAsia="zh-CN"/>
        </w:rPr>
        <w:t>我公司2025年采购的SAC服务将于2026年3月30日到期。鉴于SAC服务在国内的唯一供应商为中数通信息有限公司，具有不可替代性和唯一性。根据我公司《非生产物资采购管理办法》的相关规定，本项目拟采用唯一来源的方式进行采购。</w:t>
      </w:r>
    </w:p>
    <w:p w14:paraId="0A928A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301" w:firstLineChars="100"/>
        <w:jc w:val="left"/>
        <w:textAlignment w:val="auto"/>
        <w:rPr>
          <w:rFonts w:hint="eastAsia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二、拟定供应商信息</w:t>
      </w:r>
    </w:p>
    <w:p w14:paraId="58DEA7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602" w:firstLineChars="200"/>
        <w:jc w:val="left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1.名称：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中数通信息有限公司</w:t>
      </w:r>
    </w:p>
    <w:p w14:paraId="73736C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602" w:firstLineChars="200"/>
        <w:jc w:val="left"/>
        <w:textAlignment w:val="auto"/>
        <w:rPr>
          <w:rFonts w:hint="eastAsia" w:ascii="宋体" w:hAnsi="宋体" w:cs="宋体"/>
          <w:szCs w:val="21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2.地址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：</w:t>
      </w:r>
      <w:r>
        <w:rPr>
          <w:rFonts w:hint="eastAsia" w:ascii="宋体" w:hAnsi="宋体" w:cs="宋体"/>
          <w:szCs w:val="21"/>
        </w:rPr>
        <w:t>广州市天河区中山大道华景路1号南方通信大厦</w:t>
      </w:r>
      <w:r>
        <w:rPr>
          <w:rFonts w:hint="eastAsia"/>
          <w:lang w:val="en-US" w:eastAsia="zh-CN"/>
        </w:rPr>
        <w:t>4楼</w:t>
      </w:r>
    </w:p>
    <w:p w14:paraId="3EA9F2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301" w:firstLineChars="100"/>
        <w:jc w:val="left"/>
        <w:textAlignment w:val="auto"/>
        <w:rPr>
          <w:rFonts w:hint="default" w:ascii="仿宋" w:hAnsi="仿宋" w:eastAsia="仿宋" w:cs="仿宋"/>
          <w:b w:val="0"/>
          <w:bCs w:val="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highlight w:val="none"/>
          <w:lang w:val="en-US" w:eastAsia="zh-CN"/>
        </w:rPr>
        <w:t>三、公示期限</w:t>
      </w:r>
      <w:r>
        <w:rPr>
          <w:rFonts w:hint="eastAsia" w:ascii="仿宋" w:hAnsi="仿宋" w:eastAsia="仿宋" w:cs="仿宋"/>
          <w:b w:val="0"/>
          <w:bCs w:val="0"/>
          <w:highlight w:val="none"/>
          <w:lang w:val="en-US" w:eastAsia="zh-CN"/>
        </w:rPr>
        <w:t>：</w:t>
      </w:r>
      <w:r>
        <w:rPr>
          <w:rFonts w:hint="eastAsia" w:cs="仿宋"/>
          <w:b w:val="0"/>
          <w:bCs w:val="0"/>
          <w:highlight w:val="none"/>
          <w:lang w:val="en-US" w:eastAsia="zh-CN"/>
        </w:rPr>
        <w:t>公告发布之日起3天</w:t>
      </w:r>
    </w:p>
    <w:p w14:paraId="7021F6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301" w:firstLineChars="100"/>
        <w:jc w:val="left"/>
        <w:textAlignment w:val="auto"/>
        <w:rPr>
          <w:rFonts w:hint="eastAsia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四、其他补充事宜：</w:t>
      </w:r>
    </w:p>
    <w:p w14:paraId="0A45D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lang w:val="en-US" w:eastAsia="zh-CN"/>
        </w:rPr>
        <w:t>任何供应商、单位或者个人对采用</w:t>
      </w:r>
      <w:r>
        <w:rPr>
          <w:rFonts w:hint="eastAsia" w:cs="仿宋"/>
          <w:b w:val="0"/>
          <w:bCs w:val="0"/>
          <w:lang w:val="en-US" w:eastAsia="zh-CN"/>
        </w:rPr>
        <w:t>唯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一来源采购方式公示有异议的，可以在公示期内将书面意见反馈给采购部门。</w:t>
      </w:r>
    </w:p>
    <w:p w14:paraId="614333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301" w:firstLineChars="100"/>
        <w:jc w:val="left"/>
        <w:textAlignment w:val="auto"/>
        <w:rPr>
          <w:rFonts w:hint="eastAsia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五、联系方式</w:t>
      </w:r>
    </w:p>
    <w:p w14:paraId="747ED7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1.采购部门信息：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安徽合力股份有限公司信息化部</w:t>
      </w:r>
    </w:p>
    <w:p w14:paraId="74CEE5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eastAsia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2.联系人：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罗野</w:t>
      </w:r>
    </w:p>
    <w:p w14:paraId="0BAC65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3.联系地址：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安徽省合肥市经开区方兴大道668号</w:t>
      </w:r>
    </w:p>
    <w:p w14:paraId="5911DD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4.联系邮箱：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instrText xml:space="preserve"> HYPERLINK "mailto:65001063@helichina.com" </w:instrTex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fldChar w:fldCharType="separate"/>
      </w:r>
      <w:r>
        <w:rPr>
          <w:rStyle w:val="20"/>
          <w:rFonts w:hint="eastAsia" w:ascii="仿宋" w:hAnsi="仿宋" w:eastAsia="仿宋" w:cs="仿宋"/>
          <w:b w:val="0"/>
          <w:bCs w:val="0"/>
          <w:lang w:val="en-US" w:eastAsia="zh-CN"/>
        </w:rPr>
        <w:t>68013349@helichina.com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fldChar w:fldCharType="end"/>
      </w:r>
    </w:p>
    <w:p w14:paraId="34D962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lef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5.联系电话：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0551-63686157</w:t>
      </w:r>
    </w:p>
    <w:p w14:paraId="2A6DC292">
      <w:pPr>
        <w:rPr>
          <w:rFonts w:hint="eastAsia"/>
          <w:lang w:val="en-US" w:eastAsia="zh-CN"/>
        </w:rPr>
      </w:pPr>
      <w:bookmarkStart w:id="0" w:name="_GoBack"/>
      <w:bookmarkEnd w:id="0"/>
    </w:p>
    <w:p w14:paraId="5DEC8BE5">
      <w:pPr>
        <w:pStyle w:val="2"/>
        <w:rPr>
          <w:rFonts w:hint="eastAsia"/>
          <w:lang w:val="en-US" w:eastAsia="zh-CN"/>
        </w:rPr>
      </w:pPr>
    </w:p>
    <w:p w14:paraId="66618CE0">
      <w:pPr>
        <w:pStyle w:val="5"/>
        <w:rPr>
          <w:rFonts w:hint="eastAsia"/>
          <w:lang w:val="en-US" w:eastAsia="zh-CN"/>
        </w:rPr>
      </w:pPr>
    </w:p>
    <w:p w14:paraId="78E23240">
      <w:pPr>
        <w:spacing w:line="360" w:lineRule="auto"/>
        <w:ind w:firstLine="600" w:firstLineChars="200"/>
        <w:jc w:val="right"/>
      </w:pPr>
      <w:r>
        <w:rPr>
          <w:rFonts w:hint="eastAsia"/>
        </w:rPr>
        <w:t>安徽合力股份有限公司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信息化部</w:t>
      </w:r>
    </w:p>
    <w:p w14:paraId="18AEAF53">
      <w:pPr>
        <w:spacing w:line="360" w:lineRule="auto"/>
        <w:ind w:firstLine="600" w:firstLineChars="200"/>
        <w:jc w:val="right"/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27</w:t>
      </w:r>
      <w:r>
        <w:rPr>
          <w:rFonts w:hint="eastAsia"/>
        </w:rPr>
        <w:t>日</w:t>
      </w:r>
    </w:p>
    <w:p w14:paraId="1DEF30A8">
      <w:pPr>
        <w:pStyle w:val="5"/>
        <w:rPr>
          <w:rFonts w:hint="eastAsia"/>
          <w:lang w:val="en-US" w:eastAsia="zh-CN"/>
        </w:rPr>
      </w:pPr>
    </w:p>
    <w:sectPr>
      <w:headerReference r:id="rId5" w:type="default"/>
      <w:pgSz w:w="11906" w:h="16838"/>
      <w:pgMar w:top="850" w:right="1191" w:bottom="388" w:left="1191" w:header="170" w:footer="1077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7"/>
      </w:pPr>
      <w:r>
        <w:separator/>
      </w:r>
    </w:p>
  </w:endnote>
  <w:endnote w:type="continuationSeparator" w:id="1">
    <w:p>
      <w:pPr>
        <w:ind w:firstLine="56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094-CAI978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思源黑体 CN Regular">
    <w:altName w:val="黑体"/>
    <w:panose1 w:val="020B0500000000000000"/>
    <w:charset w:val="86"/>
    <w:family w:val="swiss"/>
    <w:pitch w:val="default"/>
    <w:sig w:usb0="00000000" w:usb1="00000000" w:usb2="00000016" w:usb3="00000000" w:csb0="60060107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7"/>
      </w:pPr>
      <w:r>
        <w:separator/>
      </w:r>
    </w:p>
  </w:footnote>
  <w:footnote w:type="continuationSeparator" w:id="1">
    <w:p>
      <w:pPr>
        <w:ind w:firstLine="56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3380E6">
    <w:pPr>
      <w:pStyle w:val="5"/>
      <w:tabs>
        <w:tab w:val="left" w:pos="3012"/>
        <w:tab w:val="clear" w:pos="4153"/>
      </w:tabs>
      <w:ind w:firstLine="34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-768350</wp:posOffset>
              </wp:positionH>
              <wp:positionV relativeFrom="paragraph">
                <wp:posOffset>121920</wp:posOffset>
              </wp:positionV>
              <wp:extent cx="1304290" cy="271780"/>
              <wp:effectExtent l="0" t="0" r="0" b="0"/>
              <wp:wrapNone/>
              <wp:docPr id="10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3005" cy="2406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33F4A6BD">
                          <w:pPr>
                            <w:ind w:firstLine="265"/>
                            <w:jc w:val="distribute"/>
                            <w:rPr>
                              <w:rFonts w:hint="eastAsia" w:ascii="094-CAI978" w:hAnsi="094-CAI978" w:eastAsia="思源黑体 CN Regular" w:cs="094-CAI978"/>
                              <w:color w:val="E6001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094-CAI978" w:hAnsi="094-CAI978" w:eastAsia="思源黑体 CN Regular" w:cs="094-CAI978"/>
                              <w:color w:val="E60012"/>
                              <w:sz w:val="14"/>
                              <w:szCs w:val="14"/>
                            </w:rPr>
                            <w:t>www.helichina.c</w:t>
                          </w:r>
                          <w:r>
                            <w:rPr>
                              <w:rFonts w:hint="eastAsia" w:ascii="094-CAI978" w:hAnsi="094-CAI978" w:eastAsia="思源黑体 CN Regular" w:cs="094-CAI978"/>
                              <w:color w:val="E60012"/>
                              <w:sz w:val="14"/>
                              <w:szCs w:val="14"/>
                              <w:lang w:val="en-US" w:eastAsia="zh-CN"/>
                            </w:rPr>
                            <w:t>o</w:t>
                          </w:r>
                          <w:r>
                            <w:rPr>
                              <w:rFonts w:hint="eastAsia" w:ascii="094-CAI978" w:hAnsi="094-CAI978" w:eastAsia="思源黑体 CN Regular" w:cs="094-CAI978"/>
                              <w:color w:val="E60012"/>
                              <w:sz w:val="14"/>
                              <w:szCs w:val="14"/>
                            </w:rPr>
                            <w:t>m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drawing>
                              <wp:inline distT="0" distB="0" distL="114300" distR="114300">
                                <wp:extent cx="6350635" cy="181610"/>
                                <wp:effectExtent l="0" t="0" r="12065" b="8890"/>
                                <wp:docPr id="1" name="图片 1" descr="资源 2@4x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图片 1" descr="资源 2@4x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350635" cy="1816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094-CAI978" w:hAnsi="094-CAI978" w:eastAsia="思源黑体 CN Regular" w:cs="094-CAI978"/>
                              <w:color w:val="E60012"/>
                              <w:sz w:val="14"/>
                              <w:szCs w:val="14"/>
                            </w:rPr>
                            <w:t>m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5" o:spid="_x0000_s1026" o:spt="202" type="#_x0000_t202" style="position:absolute;left:0pt;margin-left:-60.5pt;margin-top:9.6pt;height:21.4pt;width:102.7pt;z-index:251660288;mso-width-relative:page;mso-height-relative:page;" filled="f" stroked="f" coordsize="21600,21600" o:gfxdata="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CMcEWtYAAAAJAQAADwAAAAAAAAABACAAAAAiAAAAZHJzL2Rvd25yZXYueG1sUEsBAhQA&#10;FAAAAAgAh07iQKZPDVm7AQAAZwMAAA4AAAAAAAAAAQAgAAAAJQEAAGRycy9lMm9Eb2MueG1sUEsF&#10;BgAAAAAGAAYAWQEAAFIFAAAAAA==&#10;">
              <v:fill on="f" focussize="0,0"/>
              <v:stroke on="f"/>
              <v:imagedata o:title=""/>
              <o:lock v:ext="edit" aspectratio="f"/>
              <v:textbox>
                <w:txbxContent>
                  <w:p w14:paraId="33F4A6BD">
                    <w:pPr>
                      <w:ind w:firstLine="265"/>
                      <w:jc w:val="distribute"/>
                      <w:rPr>
                        <w:rFonts w:hint="eastAsia" w:ascii="094-CAI978" w:hAnsi="094-CAI978" w:eastAsia="思源黑体 CN Regular" w:cs="094-CAI978"/>
                        <w:color w:val="E60012"/>
                        <w:sz w:val="14"/>
                        <w:szCs w:val="14"/>
                      </w:rPr>
                    </w:pPr>
                    <w:r>
                      <w:rPr>
                        <w:rFonts w:ascii="094-CAI978" w:hAnsi="094-CAI978" w:eastAsia="思源黑体 CN Regular" w:cs="094-CAI978"/>
                        <w:color w:val="E60012"/>
                        <w:sz w:val="14"/>
                        <w:szCs w:val="14"/>
                      </w:rPr>
                      <w:t>www.helichina.c</w:t>
                    </w:r>
                    <w:r>
                      <w:rPr>
                        <w:rFonts w:hint="eastAsia" w:ascii="094-CAI978" w:hAnsi="094-CAI978" w:eastAsia="思源黑体 CN Regular" w:cs="094-CAI978"/>
                        <w:color w:val="E60012"/>
                        <w:sz w:val="14"/>
                        <w:szCs w:val="14"/>
                        <w:lang w:val="en-US" w:eastAsia="zh-CN"/>
                      </w:rPr>
                      <w:t>o</w:t>
                    </w:r>
                    <w:r>
                      <w:rPr>
                        <w:rFonts w:hint="eastAsia" w:ascii="094-CAI978" w:hAnsi="094-CAI978" w:eastAsia="思源黑体 CN Regular" w:cs="094-CAI978"/>
                        <w:color w:val="E60012"/>
                        <w:sz w:val="14"/>
                        <w:szCs w:val="14"/>
                      </w:rPr>
                      <w:t>m</w:t>
                    </w:r>
                    <w:r>
                      <w:rPr>
                        <w:rFonts w:hint="eastAsia"/>
                        <w:sz w:val="18"/>
                      </w:rPr>
                      <w:drawing>
                        <wp:inline distT="0" distB="0" distL="114300" distR="114300">
                          <wp:extent cx="6350635" cy="181610"/>
                          <wp:effectExtent l="0" t="0" r="12065" b="8890"/>
                          <wp:docPr id="1" name="图片 1" descr="资源 2@4x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图片 1" descr="资源 2@4x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350635" cy="1816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094-CAI978" w:hAnsi="094-CAI978" w:eastAsia="思源黑体 CN Regular" w:cs="094-CAI978"/>
                        <w:color w:val="E60012"/>
                        <w:sz w:val="14"/>
                        <w:szCs w:val="14"/>
                      </w:rPr>
                      <w:t>m</w:t>
                    </w:r>
                  </w:p>
                </w:txbxContent>
              </v:textbox>
            </v:shape>
          </w:pict>
        </mc:Fallback>
      </mc:AlternateContent>
    </w:r>
  </w:p>
  <w:p w14:paraId="4EF7E8FE">
    <w:pPr>
      <w:pStyle w:val="5"/>
      <w:tabs>
        <w:tab w:val="left" w:pos="3012"/>
        <w:tab w:val="clear" w:pos="4153"/>
      </w:tabs>
      <w:ind w:firstLine="340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-784860</wp:posOffset>
          </wp:positionH>
          <wp:positionV relativeFrom="paragraph">
            <wp:posOffset>81280</wp:posOffset>
          </wp:positionV>
          <wp:extent cx="6791325" cy="190500"/>
          <wp:effectExtent l="19050" t="0" r="9525" b="0"/>
          <wp:wrapNone/>
          <wp:docPr id="2" name="图片 2" descr="资源 2@4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资源 2@4x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91325" cy="190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156A2B">
    <w:pPr>
      <w:pStyle w:val="5"/>
      <w:tabs>
        <w:tab w:val="left" w:pos="3012"/>
        <w:tab w:val="clear" w:pos="4153"/>
      </w:tabs>
      <w:ind w:firstLine="3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1756CE"/>
    <w:multiLevelType w:val="multilevel"/>
    <w:tmpl w:val="061756CE"/>
    <w:lvl w:ilvl="0" w:tentative="0">
      <w:start w:val="1"/>
      <w:numFmt w:val="chineseCountingThousand"/>
      <w:pStyle w:val="32"/>
      <w:lvlText w:val="%1、"/>
      <w:lvlJc w:val="left"/>
      <w:pPr>
        <w:ind w:left="848" w:hanging="420"/>
      </w:pPr>
    </w:lvl>
    <w:lvl w:ilvl="1" w:tentative="0">
      <w:start w:val="1"/>
      <w:numFmt w:val="lowerLetter"/>
      <w:lvlText w:val="%2)"/>
      <w:lvlJc w:val="left"/>
      <w:pPr>
        <w:ind w:left="1268" w:hanging="420"/>
      </w:pPr>
    </w:lvl>
    <w:lvl w:ilvl="2" w:tentative="0">
      <w:start w:val="1"/>
      <w:numFmt w:val="lowerRoman"/>
      <w:lvlText w:val="%3."/>
      <w:lvlJc w:val="right"/>
      <w:pPr>
        <w:ind w:left="1688" w:hanging="420"/>
      </w:pPr>
    </w:lvl>
    <w:lvl w:ilvl="3" w:tentative="0">
      <w:start w:val="1"/>
      <w:numFmt w:val="decimal"/>
      <w:lvlText w:val="%4."/>
      <w:lvlJc w:val="left"/>
      <w:pPr>
        <w:ind w:left="2108" w:hanging="420"/>
      </w:pPr>
    </w:lvl>
    <w:lvl w:ilvl="4" w:tentative="0">
      <w:start w:val="1"/>
      <w:numFmt w:val="lowerLetter"/>
      <w:lvlText w:val="%5)"/>
      <w:lvlJc w:val="left"/>
      <w:pPr>
        <w:ind w:left="2528" w:hanging="420"/>
      </w:pPr>
    </w:lvl>
    <w:lvl w:ilvl="5" w:tentative="0">
      <w:start w:val="1"/>
      <w:numFmt w:val="lowerRoman"/>
      <w:lvlText w:val="%6."/>
      <w:lvlJc w:val="right"/>
      <w:pPr>
        <w:ind w:left="2948" w:hanging="420"/>
      </w:pPr>
    </w:lvl>
    <w:lvl w:ilvl="6" w:tentative="0">
      <w:start w:val="1"/>
      <w:numFmt w:val="decimal"/>
      <w:lvlText w:val="%7."/>
      <w:lvlJc w:val="left"/>
      <w:pPr>
        <w:ind w:left="3368" w:hanging="420"/>
      </w:pPr>
    </w:lvl>
    <w:lvl w:ilvl="7" w:tentative="0">
      <w:start w:val="1"/>
      <w:numFmt w:val="lowerLetter"/>
      <w:lvlText w:val="%8)"/>
      <w:lvlJc w:val="left"/>
      <w:pPr>
        <w:ind w:left="3788" w:hanging="420"/>
      </w:pPr>
    </w:lvl>
    <w:lvl w:ilvl="8" w:tentative="0">
      <w:start w:val="1"/>
      <w:numFmt w:val="lowerRoman"/>
      <w:lvlText w:val="%9."/>
      <w:lvlJc w:val="right"/>
      <w:pPr>
        <w:ind w:left="4208" w:hanging="420"/>
      </w:pPr>
    </w:lvl>
  </w:abstractNum>
  <w:abstractNum w:abstractNumId="1">
    <w:nsid w:val="229E3D53"/>
    <w:multiLevelType w:val="multilevel"/>
    <w:tmpl w:val="229E3D53"/>
    <w:lvl w:ilvl="0" w:tentative="0">
      <w:start w:val="1"/>
      <w:numFmt w:val="decimal"/>
      <w:pStyle w:val="35"/>
      <w:lvlText w:val="%1."/>
      <w:lvlJc w:val="left"/>
      <w:pPr>
        <w:ind w:left="846" w:hanging="420"/>
      </w:pPr>
    </w:lvl>
    <w:lvl w:ilvl="1" w:tentative="0">
      <w:start w:val="1"/>
      <w:numFmt w:val="lowerLetter"/>
      <w:lvlText w:val="%2)"/>
      <w:lvlJc w:val="left"/>
      <w:pPr>
        <w:ind w:left="1266" w:hanging="420"/>
      </w:pPr>
    </w:lvl>
    <w:lvl w:ilvl="2" w:tentative="0">
      <w:start w:val="1"/>
      <w:numFmt w:val="lowerRoman"/>
      <w:lvlText w:val="%3."/>
      <w:lvlJc w:val="right"/>
      <w:pPr>
        <w:ind w:left="1686" w:hanging="420"/>
      </w:pPr>
    </w:lvl>
    <w:lvl w:ilvl="3" w:tentative="0">
      <w:start w:val="1"/>
      <w:numFmt w:val="decimal"/>
      <w:lvlText w:val="%4."/>
      <w:lvlJc w:val="left"/>
      <w:pPr>
        <w:ind w:left="2106" w:hanging="420"/>
      </w:pPr>
    </w:lvl>
    <w:lvl w:ilvl="4" w:tentative="0">
      <w:start w:val="1"/>
      <w:numFmt w:val="lowerLetter"/>
      <w:lvlText w:val="%5)"/>
      <w:lvlJc w:val="left"/>
      <w:pPr>
        <w:ind w:left="2526" w:hanging="420"/>
      </w:pPr>
    </w:lvl>
    <w:lvl w:ilvl="5" w:tentative="0">
      <w:start w:val="1"/>
      <w:numFmt w:val="lowerRoman"/>
      <w:lvlText w:val="%6."/>
      <w:lvlJc w:val="right"/>
      <w:pPr>
        <w:ind w:left="2946" w:hanging="420"/>
      </w:pPr>
    </w:lvl>
    <w:lvl w:ilvl="6" w:tentative="0">
      <w:start w:val="1"/>
      <w:numFmt w:val="decimal"/>
      <w:lvlText w:val="%7."/>
      <w:lvlJc w:val="left"/>
      <w:pPr>
        <w:ind w:left="3366" w:hanging="420"/>
      </w:pPr>
    </w:lvl>
    <w:lvl w:ilvl="7" w:tentative="0">
      <w:start w:val="1"/>
      <w:numFmt w:val="lowerLetter"/>
      <w:lvlText w:val="%8)"/>
      <w:lvlJc w:val="left"/>
      <w:pPr>
        <w:ind w:left="3786" w:hanging="420"/>
      </w:pPr>
    </w:lvl>
    <w:lvl w:ilvl="8" w:tentative="0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iZjBhYTIwNWQ0MzFlYWZmYjNlZGY3OWFkZjAyMGUifQ=="/>
  </w:docVars>
  <w:rsids>
    <w:rsidRoot w:val="00172A27"/>
    <w:rsid w:val="001B79F1"/>
    <w:rsid w:val="00297D5F"/>
    <w:rsid w:val="003247C2"/>
    <w:rsid w:val="006834F9"/>
    <w:rsid w:val="008C0D1F"/>
    <w:rsid w:val="00975B79"/>
    <w:rsid w:val="00A03486"/>
    <w:rsid w:val="00A36E30"/>
    <w:rsid w:val="00A8611F"/>
    <w:rsid w:val="00AF3C68"/>
    <w:rsid w:val="00B904C5"/>
    <w:rsid w:val="00E04881"/>
    <w:rsid w:val="00EC6EA3"/>
    <w:rsid w:val="01BB3CD7"/>
    <w:rsid w:val="01F96178"/>
    <w:rsid w:val="032F04D8"/>
    <w:rsid w:val="041373F6"/>
    <w:rsid w:val="042C47E7"/>
    <w:rsid w:val="054E2361"/>
    <w:rsid w:val="06896151"/>
    <w:rsid w:val="07654F8C"/>
    <w:rsid w:val="07F7667D"/>
    <w:rsid w:val="08DF5F32"/>
    <w:rsid w:val="093916BA"/>
    <w:rsid w:val="09D516AE"/>
    <w:rsid w:val="0BBA56A1"/>
    <w:rsid w:val="0CB55217"/>
    <w:rsid w:val="0D4870DB"/>
    <w:rsid w:val="0DF70E9E"/>
    <w:rsid w:val="0E09199C"/>
    <w:rsid w:val="0EC341CA"/>
    <w:rsid w:val="0F7A0F91"/>
    <w:rsid w:val="103A025A"/>
    <w:rsid w:val="115155BC"/>
    <w:rsid w:val="11E150AB"/>
    <w:rsid w:val="120A24D4"/>
    <w:rsid w:val="12DC306C"/>
    <w:rsid w:val="142E658A"/>
    <w:rsid w:val="16691AFB"/>
    <w:rsid w:val="16DE4297"/>
    <w:rsid w:val="16FC5B32"/>
    <w:rsid w:val="1838386E"/>
    <w:rsid w:val="18404F51"/>
    <w:rsid w:val="184E2D57"/>
    <w:rsid w:val="19F1171D"/>
    <w:rsid w:val="1AE74317"/>
    <w:rsid w:val="1C767760"/>
    <w:rsid w:val="1CEF7592"/>
    <w:rsid w:val="1D303373"/>
    <w:rsid w:val="1D8F50E1"/>
    <w:rsid w:val="1DB92D8B"/>
    <w:rsid w:val="1E81066B"/>
    <w:rsid w:val="1FFE32B4"/>
    <w:rsid w:val="203A679C"/>
    <w:rsid w:val="203D39F0"/>
    <w:rsid w:val="20781E7A"/>
    <w:rsid w:val="21A95D36"/>
    <w:rsid w:val="21E81A3B"/>
    <w:rsid w:val="22962437"/>
    <w:rsid w:val="23B51EDC"/>
    <w:rsid w:val="23C303DB"/>
    <w:rsid w:val="240B41F2"/>
    <w:rsid w:val="244164D6"/>
    <w:rsid w:val="257543EE"/>
    <w:rsid w:val="25A77520"/>
    <w:rsid w:val="26BB63F1"/>
    <w:rsid w:val="26D73719"/>
    <w:rsid w:val="27F43060"/>
    <w:rsid w:val="2A450A49"/>
    <w:rsid w:val="2A756869"/>
    <w:rsid w:val="2A903A86"/>
    <w:rsid w:val="2A9226E6"/>
    <w:rsid w:val="2B46488A"/>
    <w:rsid w:val="2BA2368E"/>
    <w:rsid w:val="2DD96BBF"/>
    <w:rsid w:val="2EAB4D27"/>
    <w:rsid w:val="2F370591"/>
    <w:rsid w:val="32AA1322"/>
    <w:rsid w:val="36216F1C"/>
    <w:rsid w:val="3797463F"/>
    <w:rsid w:val="37CA33A1"/>
    <w:rsid w:val="39C62C3D"/>
    <w:rsid w:val="3F4932AC"/>
    <w:rsid w:val="3FDF4AF7"/>
    <w:rsid w:val="409470BD"/>
    <w:rsid w:val="40CA4CF5"/>
    <w:rsid w:val="415901C6"/>
    <w:rsid w:val="42B06238"/>
    <w:rsid w:val="4308271D"/>
    <w:rsid w:val="434B42B1"/>
    <w:rsid w:val="43EF4940"/>
    <w:rsid w:val="44305C06"/>
    <w:rsid w:val="44981967"/>
    <w:rsid w:val="468123C6"/>
    <w:rsid w:val="482C6361"/>
    <w:rsid w:val="48335D86"/>
    <w:rsid w:val="489E2D6C"/>
    <w:rsid w:val="4A11580F"/>
    <w:rsid w:val="4AF33166"/>
    <w:rsid w:val="4D410BED"/>
    <w:rsid w:val="4D655D09"/>
    <w:rsid w:val="4DF416CF"/>
    <w:rsid w:val="4EBB3175"/>
    <w:rsid w:val="4EE71234"/>
    <w:rsid w:val="4F3C6216"/>
    <w:rsid w:val="4FAC0CFF"/>
    <w:rsid w:val="502E69EF"/>
    <w:rsid w:val="50656676"/>
    <w:rsid w:val="51323F3D"/>
    <w:rsid w:val="524E3378"/>
    <w:rsid w:val="531E556A"/>
    <w:rsid w:val="53A14208"/>
    <w:rsid w:val="56E55706"/>
    <w:rsid w:val="57C63F86"/>
    <w:rsid w:val="584B7677"/>
    <w:rsid w:val="58A84043"/>
    <w:rsid w:val="59684E73"/>
    <w:rsid w:val="59F91CD8"/>
    <w:rsid w:val="5A4A2677"/>
    <w:rsid w:val="5A797959"/>
    <w:rsid w:val="5B9737E3"/>
    <w:rsid w:val="5C973E8F"/>
    <w:rsid w:val="5CF644C9"/>
    <w:rsid w:val="5E316028"/>
    <w:rsid w:val="5EF7101F"/>
    <w:rsid w:val="605B55DE"/>
    <w:rsid w:val="60A50489"/>
    <w:rsid w:val="624032A2"/>
    <w:rsid w:val="62762766"/>
    <w:rsid w:val="64545D59"/>
    <w:rsid w:val="677639F3"/>
    <w:rsid w:val="67954732"/>
    <w:rsid w:val="687810FE"/>
    <w:rsid w:val="69490210"/>
    <w:rsid w:val="6A3D3FA6"/>
    <w:rsid w:val="6AD675F1"/>
    <w:rsid w:val="6B9168EB"/>
    <w:rsid w:val="6C283332"/>
    <w:rsid w:val="6CF53D97"/>
    <w:rsid w:val="6EE437A7"/>
    <w:rsid w:val="6F136A21"/>
    <w:rsid w:val="6F1A0CDC"/>
    <w:rsid w:val="6F444773"/>
    <w:rsid w:val="6FB74717"/>
    <w:rsid w:val="724230E8"/>
    <w:rsid w:val="728A1BF2"/>
    <w:rsid w:val="73F43B29"/>
    <w:rsid w:val="74736932"/>
    <w:rsid w:val="768201D3"/>
    <w:rsid w:val="76CE6320"/>
    <w:rsid w:val="78C00903"/>
    <w:rsid w:val="79134850"/>
    <w:rsid w:val="79DC7338"/>
    <w:rsid w:val="7A161CCA"/>
    <w:rsid w:val="7C62667F"/>
    <w:rsid w:val="7D5C0844"/>
    <w:rsid w:val="7D8E0949"/>
    <w:rsid w:val="7DC222D9"/>
    <w:rsid w:val="7EAC7ADD"/>
    <w:rsid w:val="7EB4583F"/>
    <w:rsid w:val="7F9615AB"/>
    <w:rsid w:val="7FA5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ind w:firstLine="567" w:firstLineChars="189"/>
      <w:jc w:val="both"/>
    </w:pPr>
    <w:rPr>
      <w:rFonts w:ascii="仿宋" w:hAnsi="仿宋" w:eastAsia="仿宋" w:cstheme="minorBidi"/>
      <w:kern w:val="2"/>
      <w:sz w:val="30"/>
      <w:szCs w:val="30"/>
      <w:lang w:val="en-US" w:eastAsia="zh-CN" w:bidi="ar-SA"/>
    </w:rPr>
  </w:style>
  <w:style w:type="paragraph" w:styleId="6">
    <w:name w:val="heading 1"/>
    <w:basedOn w:val="1"/>
    <w:next w:val="1"/>
    <w:link w:val="26"/>
    <w:autoRedefine/>
    <w:qFormat/>
    <w:uiPriority w:val="9"/>
    <w:pPr>
      <w:ind w:firstLine="0" w:firstLineChars="0"/>
      <w:jc w:val="center"/>
      <w:outlineLvl w:val="0"/>
    </w:pPr>
    <w:rPr>
      <w:b/>
      <w:sz w:val="36"/>
    </w:rPr>
  </w:style>
  <w:style w:type="paragraph" w:styleId="7">
    <w:name w:val="heading 2"/>
    <w:basedOn w:val="1"/>
    <w:next w:val="1"/>
    <w:link w:val="27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8">
    <w:name w:val="heading 3"/>
    <w:basedOn w:val="1"/>
    <w:next w:val="1"/>
    <w:link w:val="28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9">
    <w:name w:val="heading 4"/>
    <w:basedOn w:val="1"/>
    <w:next w:val="1"/>
    <w:link w:val="29"/>
    <w:autoRedefine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10">
    <w:name w:val="heading 5"/>
    <w:basedOn w:val="1"/>
    <w:next w:val="1"/>
    <w:link w:val="30"/>
    <w:autoRedefine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11">
    <w:name w:val="heading 6"/>
    <w:basedOn w:val="1"/>
    <w:next w:val="1"/>
    <w:link w:val="31"/>
    <w:autoRedefine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character" w:default="1" w:styleId="18">
    <w:name w:val="Default Paragraph Font"/>
    <w:autoRedefine/>
    <w:semiHidden/>
    <w:unhideWhenUsed/>
    <w:qFormat/>
    <w:uiPriority w:val="1"/>
  </w:style>
  <w:style w:type="table" w:default="1" w:styleId="1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next w:val="5"/>
    <w:autoRedefine/>
    <w:qFormat/>
    <w:uiPriority w:val="0"/>
    <w:pPr>
      <w:ind w:firstLine="420"/>
    </w:pPr>
    <w:rPr>
      <w:rFonts w:ascii="仿宋_GB2312" w:hAnsi="仿宋_GB2312" w:eastAsia="仿宋_GB2312" w:cs="仿宋_GB2312"/>
      <w:color w:val="000000"/>
      <w:szCs w:val="21"/>
      <w:lang w:bidi="mn-Mong-CN"/>
    </w:rPr>
  </w:style>
  <w:style w:type="paragraph" w:styleId="3">
    <w:name w:val="Body Text"/>
    <w:basedOn w:val="1"/>
    <w:next w:val="4"/>
    <w:autoRedefine/>
    <w:qFormat/>
    <w:uiPriority w:val="0"/>
    <w:pPr>
      <w:spacing w:before="100" w:beforeAutospacing="1" w:after="100" w:afterAutospacing="1"/>
    </w:pPr>
    <w:rPr>
      <w:rFonts w:ascii="宋体" w:hAnsi="宋体"/>
    </w:rPr>
  </w:style>
  <w:style w:type="paragraph" w:styleId="4">
    <w:name w:val="Body Text First Indent"/>
    <w:basedOn w:val="3"/>
    <w:next w:val="3"/>
    <w:autoRedefine/>
    <w:qFormat/>
    <w:uiPriority w:val="0"/>
    <w:pPr>
      <w:ind w:firstLine="420" w:firstLineChars="100"/>
    </w:p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Balloon Text"/>
    <w:basedOn w:val="1"/>
    <w:link w:val="21"/>
    <w:autoRedefine/>
    <w:unhideWhenUsed/>
    <w:qFormat/>
    <w:uiPriority w:val="99"/>
    <w:rPr>
      <w:sz w:val="18"/>
      <w:szCs w:val="18"/>
    </w:rPr>
  </w:style>
  <w:style w:type="paragraph" w:styleId="1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Normal (Web)"/>
    <w:basedOn w:val="1"/>
    <w:autoRedefine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Title"/>
    <w:basedOn w:val="1"/>
    <w:next w:val="1"/>
    <w:link w:val="24"/>
    <w:autoRedefine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17">
    <w:name w:val="Table Grid"/>
    <w:basedOn w:val="1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autoRedefine/>
    <w:qFormat/>
    <w:uiPriority w:val="0"/>
    <w:rPr>
      <w:b/>
    </w:rPr>
  </w:style>
  <w:style w:type="character" w:styleId="20">
    <w:name w:val="Hyperlink"/>
    <w:basedOn w:val="18"/>
    <w:autoRedefine/>
    <w:semiHidden/>
    <w:unhideWhenUsed/>
    <w:qFormat/>
    <w:uiPriority w:val="0"/>
    <w:rPr>
      <w:color w:val="0000FF"/>
      <w:u w:val="single"/>
    </w:rPr>
  </w:style>
  <w:style w:type="character" w:customStyle="1" w:styleId="21">
    <w:name w:val="批注框文本 字符"/>
    <w:basedOn w:val="18"/>
    <w:link w:val="12"/>
    <w:autoRedefine/>
    <w:qFormat/>
    <w:uiPriority w:val="99"/>
    <w:rPr>
      <w:rFonts w:ascii="仿宋" w:hAnsi="仿宋" w:eastAsia="仿宋" w:cstheme="minorBidi"/>
      <w:kern w:val="2"/>
      <w:sz w:val="18"/>
      <w:szCs w:val="18"/>
    </w:rPr>
  </w:style>
  <w:style w:type="paragraph" w:customStyle="1" w:styleId="22">
    <w:name w:val="WPSOffice手动目录 2"/>
    <w:autoRedefine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3">
    <w:name w:val="WPSOffice手动目录 1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24">
    <w:name w:val="标题 字符"/>
    <w:basedOn w:val="18"/>
    <w:link w:val="15"/>
    <w:autoRedefine/>
    <w:qFormat/>
    <w:uiPriority w:val="10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25">
    <w:name w:val="List Paragraph"/>
    <w:basedOn w:val="1"/>
    <w:link w:val="34"/>
    <w:autoRedefine/>
    <w:qFormat/>
    <w:uiPriority w:val="34"/>
    <w:pPr>
      <w:ind w:firstLine="420" w:firstLineChars="200"/>
    </w:pPr>
  </w:style>
  <w:style w:type="character" w:customStyle="1" w:styleId="26">
    <w:name w:val="标题 1 字符"/>
    <w:basedOn w:val="18"/>
    <w:link w:val="6"/>
    <w:autoRedefine/>
    <w:qFormat/>
    <w:uiPriority w:val="9"/>
    <w:rPr>
      <w:rFonts w:ascii="仿宋" w:hAnsi="仿宋" w:eastAsia="仿宋" w:cstheme="minorBidi"/>
      <w:b/>
      <w:kern w:val="2"/>
      <w:sz w:val="36"/>
      <w:szCs w:val="30"/>
    </w:rPr>
  </w:style>
  <w:style w:type="character" w:customStyle="1" w:styleId="27">
    <w:name w:val="标题 2 字符"/>
    <w:basedOn w:val="18"/>
    <w:link w:val="7"/>
    <w:autoRedefine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8">
    <w:name w:val="标题 3 字符"/>
    <w:basedOn w:val="18"/>
    <w:link w:val="8"/>
    <w:autoRedefine/>
    <w:qFormat/>
    <w:uiPriority w:val="9"/>
    <w:rPr>
      <w:rFonts w:ascii="仿宋" w:hAnsi="仿宋" w:eastAsia="仿宋" w:cstheme="minorBidi"/>
      <w:b/>
      <w:bCs/>
      <w:kern w:val="2"/>
      <w:sz w:val="32"/>
      <w:szCs w:val="32"/>
    </w:rPr>
  </w:style>
  <w:style w:type="character" w:customStyle="1" w:styleId="29">
    <w:name w:val="标题 4 字符"/>
    <w:basedOn w:val="18"/>
    <w:link w:val="9"/>
    <w:autoRedefine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30">
    <w:name w:val="标题 5 字符"/>
    <w:basedOn w:val="18"/>
    <w:link w:val="10"/>
    <w:autoRedefine/>
    <w:qFormat/>
    <w:uiPriority w:val="9"/>
    <w:rPr>
      <w:rFonts w:ascii="仿宋" w:hAnsi="仿宋" w:eastAsia="仿宋" w:cstheme="minorBidi"/>
      <w:b/>
      <w:bCs/>
      <w:kern w:val="2"/>
      <w:sz w:val="28"/>
      <w:szCs w:val="28"/>
    </w:rPr>
  </w:style>
  <w:style w:type="character" w:customStyle="1" w:styleId="31">
    <w:name w:val="标题 6 字符"/>
    <w:basedOn w:val="18"/>
    <w:link w:val="11"/>
    <w:autoRedefine/>
    <w:qFormat/>
    <w:uiPriority w:val="9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paragraph" w:customStyle="1" w:styleId="32">
    <w:name w:val="标题一"/>
    <w:basedOn w:val="1"/>
    <w:link w:val="33"/>
    <w:autoRedefine/>
    <w:qFormat/>
    <w:uiPriority w:val="0"/>
    <w:pPr>
      <w:numPr>
        <w:ilvl w:val="0"/>
        <w:numId w:val="1"/>
      </w:numPr>
      <w:ind w:firstLineChars="0"/>
    </w:pPr>
    <w:rPr>
      <w:b/>
    </w:rPr>
  </w:style>
  <w:style w:type="character" w:customStyle="1" w:styleId="33">
    <w:name w:val="标题一 字符"/>
    <w:basedOn w:val="18"/>
    <w:link w:val="32"/>
    <w:autoRedefine/>
    <w:qFormat/>
    <w:uiPriority w:val="0"/>
    <w:rPr>
      <w:rFonts w:ascii="仿宋" w:hAnsi="仿宋" w:eastAsia="仿宋" w:cstheme="minorBidi"/>
      <w:b/>
      <w:kern w:val="2"/>
      <w:sz w:val="30"/>
      <w:szCs w:val="30"/>
    </w:rPr>
  </w:style>
  <w:style w:type="character" w:customStyle="1" w:styleId="34">
    <w:name w:val="列出段落 字符"/>
    <w:basedOn w:val="18"/>
    <w:link w:val="25"/>
    <w:autoRedefine/>
    <w:qFormat/>
    <w:uiPriority w:val="34"/>
    <w:rPr>
      <w:rFonts w:ascii="仿宋" w:hAnsi="仿宋" w:eastAsia="仿宋" w:cstheme="minorBidi"/>
      <w:kern w:val="2"/>
      <w:sz w:val="30"/>
      <w:szCs w:val="30"/>
    </w:rPr>
  </w:style>
  <w:style w:type="paragraph" w:customStyle="1" w:styleId="35">
    <w:name w:val="小标题1"/>
    <w:basedOn w:val="25"/>
    <w:link w:val="36"/>
    <w:autoRedefine/>
    <w:qFormat/>
    <w:uiPriority w:val="0"/>
    <w:pPr>
      <w:numPr>
        <w:ilvl w:val="0"/>
        <w:numId w:val="2"/>
      </w:numPr>
      <w:ind w:firstLineChars="0"/>
    </w:pPr>
    <w:rPr>
      <w:b/>
    </w:rPr>
  </w:style>
  <w:style w:type="character" w:customStyle="1" w:styleId="36">
    <w:name w:val="小标题1 字符"/>
    <w:basedOn w:val="34"/>
    <w:link w:val="35"/>
    <w:autoRedefine/>
    <w:qFormat/>
    <w:uiPriority w:val="0"/>
    <w:rPr>
      <w:rFonts w:ascii="仿宋" w:hAnsi="仿宋" w:eastAsia="仿宋" w:cstheme="minorBidi"/>
      <w:b/>
      <w:kern w:val="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1dc55e7e-8014-4268-b1c8-3803872958bf</errorID>
      <errorWord>AnalytCloud</errorWord>
      <group>L1_English</group>
      <groupName>英文问题</groupName>
      <ability>L2_EnglishGrammar</ability>
      <abilityName>英文语法检查</abilityName>
      <candidateList>
        <item>Analytics Cloud</item>
      </candidateList>
      <explain>名词使用不当, 建议将AnalytCloud修改为Analytics Cloud</explain>
      <paraID>568EB51D</paraID>
      <start>4</start>
      <end>15</end>
      <status>unmodified</status>
      <modifiedWord/>
      <trackRevisions>false</trackRevisions>
    </reviewItem>
    <reviewItem>
      <errorID>5b930d50-ee4c-438e-9965-d7b02bb948d1</errorID>
      <errorWord>AnalytCloud</errorWord>
      <group>L1_English</group>
      <groupName>英文问题</groupName>
      <ability>L2_EnglishGrammar</ability>
      <abilityName>英文语法检查</abilityName>
      <candidateList>
        <item>Analytics Cloud</item>
      </candidateList>
      <explain>名词使用不当, 建议将AnalytCloud修改为Analytics Cloud</explain>
      <paraID>58BE560F</paraID>
      <start>4</start>
      <end>15</end>
      <status>unmodified</status>
      <modifiedWord/>
      <trackRevisions>false</trackRevisions>
    </reviewItem>
    <reviewItem>
      <errorID>a8972b38-2384-438b-a72e-e35ccca04915</errorID>
      <errorWord>AnalytCloud</errorWord>
      <group>L1_English</group>
      <groupName>英文问题</groupName>
      <ability>L2_EnglishGrammar</ability>
      <abilityName>英文语法检查</abilityName>
      <candidateList>
        <item>Analytics Cloud</item>
      </candidateList>
      <explain>名词使用不当, 建议将AnalytCloud修改为Analytics Cloud</explain>
      <paraID>2FA54376</paraID>
      <start>4</start>
      <end>15</end>
      <status>unmodified</status>
      <modifiedWord/>
      <trackRevisions>false</trackRevisions>
    </reviewItem>
    <reviewItem>
      <errorID>9d6624f8-a193-4672-b7ba-9b524027370f</errorID>
      <errorWord>楼</errorWord>
      <group>L1_AI</group>
      <groupName>深度校对</groupName>
      <ability>L2_AI_Punc</ability>
      <abilityName>标点纠错</abilityName>
      <candidateList>
        <item>楼。</item>
      </candidateList>
      <explain/>
      <paraID>73736CD5</paraID>
      <start>27</start>
      <end>28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bb3feb-d23b-44c9-aa58-7bf5672295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安环（报）2020005关于为申请粉尘作业工种采购配发呼吸防护半面罩的申请.docx</Template>
  <Company>安徽合力股份有限公司</Company>
  <Pages>2</Pages>
  <Words>546</Words>
  <Characters>731</Characters>
  <Lines>1</Lines>
  <Paragraphs>1</Paragraphs>
  <TotalTime>25</TotalTime>
  <ScaleCrop>false</ScaleCrop>
  <LinksUpToDate>false</LinksUpToDate>
  <CharactersWithSpaces>747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2020-04-03T04:34:00Z</dcterms:created>
  <dc:creator>[̲̅V̲̅I̲̅P̅]村长</dc:creator>
  <cp:lastModifiedBy>LY</cp:lastModifiedBy>
  <cp:lastPrinted>2023-07-24T00:50:00Z</cp:lastPrinted>
  <dcterms:modified xsi:type="dcterms:W3CDTF">2026-02-27T00:40:28Z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22B4CE4B8D374B8A807E4C5E2E947BE9</vt:lpwstr>
  </property>
  <property fmtid="{D5CDD505-2E9C-101B-9397-08002B2CF9AE}" pid="4" name="KSOTemplateDocerSaveRecord">
    <vt:lpwstr>eyJoZGlkIjoiYjVkZDczYTY3YmE1M2FmOGZkNDVjZThmYjI4NThiODciLCJ1c2VySWQiOiI2NDg2OTU5NTgifQ==</vt:lpwstr>
  </property>
</Properties>
</file>